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949A0" w14:textId="77777777" w:rsidR="001B7B45" w:rsidRDefault="001B7B45">
      <w:pPr>
        <w:pStyle w:val="Title"/>
      </w:pPr>
      <w:r>
        <w:t>Team508: Structural and Thermal Management of an Automotive Battery</w:t>
      </w:r>
    </w:p>
    <w:p w14:paraId="73181031" w14:textId="1E2EBDEF" w:rsidR="00E81978" w:rsidRDefault="001B7B45">
      <w:pPr>
        <w:pStyle w:val="Title"/>
      </w:pPr>
      <w:bookmarkStart w:id="0" w:name="_GoBack"/>
      <w:bookmarkEnd w:id="0"/>
      <w:r>
        <w:t xml:space="preserve"> </w:t>
      </w:r>
      <w:sdt>
        <w:sdtPr>
          <w:alias w:val="Title:"/>
          <w:tag w:val="Title:"/>
          <w:id w:val="726351117"/>
          <w:placeholder>
            <w:docPart w:val="61C64CF22E4A4FBDBBFF90799EEEE00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>
            <w:t>Functional Decomposition</w:t>
          </w:r>
        </w:sdtContent>
      </w:sdt>
    </w:p>
    <w:p w14:paraId="7D320A07" w14:textId="77777777" w:rsidR="00B823AA" w:rsidRDefault="0076347C" w:rsidP="00B823AA">
      <w:pPr>
        <w:pStyle w:val="Title2"/>
      </w:pPr>
      <w:r>
        <w:t>Taylor Bethmann</w:t>
      </w:r>
    </w:p>
    <w:p w14:paraId="03B7B3D8" w14:textId="77777777" w:rsidR="0076347C" w:rsidRDefault="0076347C" w:rsidP="00B823AA">
      <w:pPr>
        <w:pStyle w:val="Title2"/>
      </w:pPr>
      <w:r>
        <w:t>Austin Robertson</w:t>
      </w:r>
    </w:p>
    <w:p w14:paraId="397B1E57" w14:textId="77777777" w:rsidR="0076347C" w:rsidRDefault="0076347C" w:rsidP="00B823AA">
      <w:pPr>
        <w:pStyle w:val="Title2"/>
      </w:pPr>
      <w:r>
        <w:t>Kaleb Sands</w:t>
      </w:r>
    </w:p>
    <w:p w14:paraId="4347C446" w14:textId="77777777" w:rsidR="0076347C" w:rsidRDefault="0076347C" w:rsidP="00B823AA">
      <w:pPr>
        <w:pStyle w:val="Title2"/>
      </w:pPr>
      <w:r>
        <w:t>Skyler Heft</w:t>
      </w:r>
    </w:p>
    <w:p w14:paraId="33419503" w14:textId="77777777" w:rsidR="0076347C" w:rsidRDefault="0076347C" w:rsidP="00B823AA">
      <w:pPr>
        <w:pStyle w:val="Title2"/>
      </w:pPr>
      <w:r>
        <w:t>Mark Hibyan</w:t>
      </w:r>
    </w:p>
    <w:p w14:paraId="75FE56EC" w14:textId="77777777" w:rsidR="00E81978" w:rsidRDefault="0076347C" w:rsidP="00B823AA">
      <w:pPr>
        <w:pStyle w:val="Title2"/>
      </w:pPr>
      <w:r>
        <w:t>FAMU-FSU College of Engineering</w:t>
      </w:r>
    </w:p>
    <w:p w14:paraId="1C618C71" w14:textId="10641636" w:rsidR="00E81978" w:rsidRDefault="001B7B45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CE6CAA17C3F04E2D8903D0EC38D71B6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>
            <w:t>Functional Decomposition</w:t>
          </w:r>
        </w:sdtContent>
      </w:sdt>
    </w:p>
    <w:p w14:paraId="65558771" w14:textId="71BF5F8D" w:rsidR="00E81978" w:rsidRPr="00490F78" w:rsidRDefault="00490F78">
      <w:pPr>
        <w:rPr>
          <w:rFonts w:cstheme="minorHAnsi"/>
        </w:rPr>
      </w:pPr>
      <w:r w:rsidRPr="00490F78">
        <w:rPr>
          <w:rFonts w:eastAsia="Times New Roman" w:cstheme="minorHAnsi"/>
          <w:color w:val="000000"/>
          <w:kern w:val="0"/>
          <w:lang w:eastAsia="en-US"/>
        </w:rPr>
        <w:t>The purpose of th</w:t>
      </w:r>
      <w:r w:rsidR="00BB0D29">
        <w:rPr>
          <w:rFonts w:eastAsia="Times New Roman" w:cstheme="minorHAnsi"/>
          <w:color w:val="000000"/>
          <w:kern w:val="0"/>
          <w:lang w:eastAsia="en-US"/>
        </w:rPr>
        <w:t>is</w:t>
      </w:r>
      <w:r w:rsidRPr="00490F78">
        <w:rPr>
          <w:rFonts w:eastAsia="Times New Roman" w:cstheme="minorHAnsi"/>
          <w:color w:val="000000"/>
          <w:kern w:val="0"/>
          <w:lang w:eastAsia="en-US"/>
        </w:rPr>
        <w:t xml:space="preserve"> functional decomposition is to break down the complex </w:t>
      </w:r>
      <w:r w:rsidR="00BB0D29">
        <w:rPr>
          <w:rFonts w:eastAsia="Times New Roman" w:cstheme="minorHAnsi"/>
          <w:color w:val="000000"/>
          <w:kern w:val="0"/>
          <w:lang w:eastAsia="en-US"/>
        </w:rPr>
        <w:t xml:space="preserve">battery </w:t>
      </w:r>
      <w:r w:rsidRPr="00490F78">
        <w:rPr>
          <w:rFonts w:eastAsia="Times New Roman" w:cstheme="minorHAnsi"/>
          <w:color w:val="000000"/>
          <w:kern w:val="0"/>
          <w:lang w:eastAsia="en-US"/>
        </w:rPr>
        <w:t xml:space="preserve">system into smaller parts. This is done in order to understand what </w:t>
      </w:r>
      <w:r w:rsidR="00823AB3">
        <w:rPr>
          <w:rFonts w:eastAsia="Times New Roman" w:cstheme="minorHAnsi"/>
          <w:color w:val="000000"/>
          <w:kern w:val="0"/>
          <w:lang w:eastAsia="en-US"/>
        </w:rPr>
        <w:t>the</w:t>
      </w:r>
      <w:r w:rsidRPr="00490F78">
        <w:rPr>
          <w:rFonts w:eastAsia="Times New Roman" w:cstheme="minorHAnsi"/>
          <w:color w:val="000000"/>
          <w:kern w:val="0"/>
          <w:lang w:eastAsia="en-US"/>
        </w:rPr>
        <w:t xml:space="preserve"> system has to do and how it can be done. This process starts with the overall battery system being broken down into major components</w:t>
      </w:r>
      <w:r w:rsidR="00BB0D29">
        <w:rPr>
          <w:rFonts w:eastAsia="Times New Roman" w:cstheme="minorHAnsi"/>
          <w:color w:val="000000"/>
          <w:kern w:val="0"/>
          <w:lang w:eastAsia="en-US"/>
        </w:rPr>
        <w:t>.</w:t>
      </w:r>
      <w:r w:rsidRPr="00490F78">
        <w:rPr>
          <w:rFonts w:eastAsia="Times New Roman" w:cstheme="minorHAnsi"/>
          <w:color w:val="000000"/>
          <w:kern w:val="0"/>
          <w:lang w:eastAsia="en-US"/>
        </w:rPr>
        <w:t xml:space="preserve"> From here, each of these components are simplified to verbs describing their physical actions and outcomes.</w:t>
      </w:r>
    </w:p>
    <w:p w14:paraId="1D39E354" w14:textId="2452FE22" w:rsidR="00E81978" w:rsidRDefault="00E9495F">
      <w:pPr>
        <w:pStyle w:val="Heading1"/>
      </w:pPr>
      <w:r>
        <w:t>Data Generation</w:t>
      </w:r>
    </w:p>
    <w:p w14:paraId="27BFE149" w14:textId="20AA2D62" w:rsidR="008C4DA9" w:rsidRDefault="006E14BB" w:rsidP="008C4DA9">
      <w:pPr>
        <w:rPr>
          <w:rFonts w:eastAsia="Times New Roman" w:cstheme="minorHAnsi"/>
          <w:color w:val="000000"/>
          <w:kern w:val="0"/>
          <w:lang w:eastAsia="en-US"/>
        </w:rPr>
      </w:pPr>
      <w:r w:rsidRPr="006E14BB">
        <w:rPr>
          <w:rFonts w:eastAsia="Times New Roman" w:cstheme="minorHAnsi"/>
          <w:color w:val="000000"/>
          <w:kern w:val="0"/>
          <w:lang w:eastAsia="en-US"/>
        </w:rPr>
        <w:t xml:space="preserve">Information for the functions of the battery system was found through </w:t>
      </w:r>
      <w:r w:rsidR="00DD5A57">
        <w:rPr>
          <w:rFonts w:eastAsia="Times New Roman" w:cstheme="minorHAnsi"/>
          <w:color w:val="000000"/>
          <w:kern w:val="0"/>
          <w:lang w:eastAsia="en-US"/>
        </w:rPr>
        <w:t>research and discussions with advisors</w:t>
      </w:r>
      <w:r w:rsidRPr="006E14BB">
        <w:rPr>
          <w:rFonts w:eastAsia="Times New Roman" w:cstheme="minorHAnsi"/>
          <w:color w:val="000000"/>
          <w:kern w:val="0"/>
          <w:lang w:eastAsia="en-US"/>
        </w:rPr>
        <w:t xml:space="preserve"> on what the system has to do in order to perform effectively. A basic outline was done to get an idea of how the overall system works. From here, the system was broken down into functional components and a flow chart was created.</w:t>
      </w:r>
      <w:r w:rsidR="009776C6">
        <w:rPr>
          <w:rFonts w:eastAsia="Times New Roman" w:cstheme="minorHAnsi"/>
          <w:color w:val="000000"/>
          <w:kern w:val="0"/>
          <w:lang w:eastAsia="en-US"/>
        </w:rPr>
        <w:t xml:space="preserve"> Figure 1 below displays the overall functional decomposition flow chart. </w:t>
      </w:r>
      <w:r w:rsidRPr="006E14BB">
        <w:rPr>
          <w:rFonts w:eastAsia="Times New Roman" w:cstheme="minorHAnsi"/>
          <w:color w:val="000000"/>
          <w:kern w:val="0"/>
          <w:lang w:eastAsia="en-US"/>
        </w:rPr>
        <w:t> </w:t>
      </w:r>
    </w:p>
    <w:p w14:paraId="27118122" w14:textId="22553B37" w:rsidR="00E9495F" w:rsidRDefault="008C4DA9" w:rsidP="00E9495F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8ACCF4" wp14:editId="2DA57B2E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5943600" cy="3769947"/>
            <wp:effectExtent l="0" t="0" r="0" b="2540"/>
            <wp:wrapTight wrapText="bothSides">
              <wp:wrapPolygon edited="0">
                <wp:start x="0" y="0"/>
                <wp:lineTo x="0" y="21505"/>
                <wp:lineTo x="21531" y="21505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ctional DecompositionWHO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9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D07">
        <w:t xml:space="preserve">Battery </w:t>
      </w:r>
      <w:r w:rsidR="00476566">
        <w:t>System Functional Decomposition</w:t>
      </w:r>
    </w:p>
    <w:p w14:paraId="6A1D9D92" w14:textId="317E7C7A" w:rsidR="008C4DA9" w:rsidRPr="008C4DA9" w:rsidRDefault="008C4DA9" w:rsidP="008C4DA9">
      <w:pPr>
        <w:pStyle w:val="TableFigure"/>
        <w:jc w:val="center"/>
      </w:pPr>
      <w:r>
        <w:rPr>
          <w:rStyle w:val="Emphasis"/>
        </w:rPr>
        <w:t>Figure 1</w:t>
      </w:r>
      <w:r>
        <w:t>.</w:t>
      </w:r>
      <w:r w:rsidR="000C6106">
        <w:t xml:space="preserve"> T</w:t>
      </w:r>
      <w:r w:rsidR="005B114E">
        <w:t>otal</w:t>
      </w:r>
      <w:r>
        <w:t xml:space="preserve"> Functional Decomposition flow chart.</w:t>
      </w:r>
    </w:p>
    <w:p w14:paraId="118D5028" w14:textId="7C01BF87" w:rsidR="00C808E3" w:rsidRPr="00C808E3" w:rsidRDefault="00C808E3" w:rsidP="00C808E3">
      <w:pPr>
        <w:rPr>
          <w:rFonts w:eastAsia="Times New Roman" w:cstheme="minorHAnsi"/>
          <w:kern w:val="0"/>
          <w:lang w:eastAsia="en-US"/>
        </w:rPr>
      </w:pPr>
      <w:r w:rsidRPr="00C808E3">
        <w:rPr>
          <w:rFonts w:eastAsia="Times New Roman" w:cstheme="minorHAnsi"/>
          <w:color w:val="000000"/>
          <w:kern w:val="0"/>
          <w:lang w:eastAsia="en-US"/>
        </w:rPr>
        <w:t xml:space="preserve">The battery system decomposition is placed in order of function priority. </w:t>
      </w:r>
      <w:r w:rsidR="00971347">
        <w:rPr>
          <w:rFonts w:eastAsia="Times New Roman" w:cstheme="minorHAnsi"/>
          <w:color w:val="000000"/>
          <w:kern w:val="0"/>
          <w:lang w:eastAsia="en-US"/>
        </w:rPr>
        <w:t xml:space="preserve">Within each </w:t>
      </w:r>
      <w:r w:rsidR="00DC1A75">
        <w:rPr>
          <w:rFonts w:eastAsia="Times New Roman" w:cstheme="minorHAnsi"/>
          <w:color w:val="000000"/>
          <w:kern w:val="0"/>
          <w:lang w:eastAsia="en-US"/>
        </w:rPr>
        <w:t xml:space="preserve">level of the </w:t>
      </w:r>
      <w:r w:rsidR="00C319A6">
        <w:rPr>
          <w:rFonts w:eastAsia="Times New Roman" w:cstheme="minorHAnsi"/>
          <w:color w:val="000000"/>
          <w:kern w:val="0"/>
          <w:lang w:eastAsia="en-US"/>
        </w:rPr>
        <w:t>system, t</w:t>
      </w:r>
      <w:r w:rsidRPr="00C808E3">
        <w:rPr>
          <w:rFonts w:eastAsia="Times New Roman" w:cstheme="minorHAnsi"/>
          <w:color w:val="000000"/>
          <w:kern w:val="0"/>
          <w:lang w:eastAsia="en-US"/>
        </w:rPr>
        <w:t>he functions placed at the top are of highest priority to the project objectives, then decrease as the functions are listed. </w:t>
      </w:r>
      <w:r w:rsidR="00190D62">
        <w:rPr>
          <w:rFonts w:eastAsia="Times New Roman" w:cstheme="minorHAnsi"/>
          <w:color w:val="000000"/>
          <w:kern w:val="0"/>
          <w:lang w:eastAsia="en-US"/>
        </w:rPr>
        <w:t>For example, within the system under the physical support</w:t>
      </w:r>
      <w:r w:rsidR="0067684D">
        <w:rPr>
          <w:rFonts w:eastAsia="Times New Roman" w:cstheme="minorHAnsi"/>
          <w:color w:val="000000"/>
          <w:kern w:val="0"/>
          <w:lang w:eastAsia="en-US"/>
        </w:rPr>
        <w:t xml:space="preserve"> </w:t>
      </w:r>
      <w:r w:rsidR="000A17CD">
        <w:rPr>
          <w:rFonts w:eastAsia="Times New Roman" w:cstheme="minorHAnsi"/>
          <w:color w:val="000000"/>
          <w:kern w:val="0"/>
          <w:lang w:eastAsia="en-US"/>
        </w:rPr>
        <w:t>category</w:t>
      </w:r>
      <w:r w:rsidR="00190D62">
        <w:rPr>
          <w:rFonts w:eastAsia="Times New Roman" w:cstheme="minorHAnsi"/>
          <w:color w:val="000000"/>
          <w:kern w:val="0"/>
          <w:lang w:eastAsia="en-US"/>
        </w:rPr>
        <w:t xml:space="preserve">, </w:t>
      </w:r>
      <w:r w:rsidR="000A17CD">
        <w:rPr>
          <w:rFonts w:eastAsia="Times New Roman" w:cstheme="minorHAnsi"/>
          <w:color w:val="000000"/>
          <w:kern w:val="0"/>
          <w:lang w:eastAsia="en-US"/>
        </w:rPr>
        <w:t xml:space="preserve">being able to </w:t>
      </w:r>
      <w:r w:rsidR="0067684D">
        <w:rPr>
          <w:rFonts w:eastAsia="Times New Roman" w:cstheme="minorHAnsi"/>
          <w:color w:val="000000"/>
          <w:kern w:val="0"/>
          <w:lang w:eastAsia="en-US"/>
        </w:rPr>
        <w:t xml:space="preserve">access outside systems </w:t>
      </w:r>
      <w:r w:rsidR="000A17CD">
        <w:rPr>
          <w:rFonts w:eastAsia="Times New Roman" w:cstheme="minorHAnsi"/>
          <w:color w:val="000000"/>
          <w:kern w:val="0"/>
          <w:lang w:eastAsia="en-US"/>
        </w:rPr>
        <w:t>within the vehicle i</w:t>
      </w:r>
      <w:r w:rsidR="00933DDC">
        <w:rPr>
          <w:rFonts w:eastAsia="Times New Roman" w:cstheme="minorHAnsi"/>
          <w:color w:val="000000"/>
          <w:kern w:val="0"/>
          <w:lang w:eastAsia="en-US"/>
        </w:rPr>
        <w:t>s the</w:t>
      </w:r>
      <w:r w:rsidR="00D73969">
        <w:rPr>
          <w:rFonts w:eastAsia="Times New Roman" w:cstheme="minorHAnsi"/>
          <w:color w:val="000000"/>
          <w:kern w:val="0"/>
          <w:lang w:eastAsia="en-US"/>
        </w:rPr>
        <w:t xml:space="preserve"> highest priority </w:t>
      </w:r>
      <w:r w:rsidR="00204352">
        <w:rPr>
          <w:rFonts w:eastAsia="Times New Roman" w:cstheme="minorHAnsi"/>
          <w:color w:val="000000"/>
          <w:kern w:val="0"/>
          <w:lang w:eastAsia="en-US"/>
        </w:rPr>
        <w:t>for being able to physically run and support the battery. On the other hand, sealing the containment is of the lowest priority</w:t>
      </w:r>
      <w:r w:rsidR="00277DFC">
        <w:rPr>
          <w:rFonts w:eastAsia="Times New Roman" w:cstheme="minorHAnsi"/>
          <w:color w:val="000000"/>
          <w:kern w:val="0"/>
          <w:lang w:eastAsia="en-US"/>
        </w:rPr>
        <w:t xml:space="preserve"> for the project objectives. </w:t>
      </w:r>
    </w:p>
    <w:p w14:paraId="7548BF88" w14:textId="214CF943" w:rsidR="00C808E3" w:rsidRPr="00C808E3" w:rsidRDefault="00C808E3" w:rsidP="00C808E3">
      <w:pPr>
        <w:rPr>
          <w:rFonts w:eastAsia="Times New Roman" w:cstheme="minorHAnsi"/>
          <w:kern w:val="0"/>
          <w:lang w:eastAsia="en-US"/>
        </w:rPr>
      </w:pPr>
      <w:r w:rsidRPr="00C808E3">
        <w:rPr>
          <w:rFonts w:eastAsia="Times New Roman" w:cstheme="minorHAnsi"/>
          <w:color w:val="000000"/>
          <w:kern w:val="0"/>
          <w:lang w:eastAsia="en-US"/>
        </w:rPr>
        <w:t>Some of the components within the functional decomposition</w:t>
      </w:r>
      <w:r w:rsidR="00B133AA">
        <w:rPr>
          <w:rFonts w:eastAsia="Times New Roman" w:cstheme="minorHAnsi"/>
          <w:color w:val="000000"/>
          <w:kern w:val="0"/>
          <w:lang w:eastAsia="en-US"/>
        </w:rPr>
        <w:t xml:space="preserve"> will have cross subsystem relationships</w:t>
      </w:r>
      <w:r w:rsidR="0077717B">
        <w:rPr>
          <w:rFonts w:eastAsia="Times New Roman" w:cstheme="minorHAnsi"/>
          <w:color w:val="000000"/>
          <w:kern w:val="0"/>
          <w:lang w:eastAsia="en-US"/>
        </w:rPr>
        <w:t xml:space="preserve"> and</w:t>
      </w:r>
      <w:r w:rsidRPr="00C808E3">
        <w:rPr>
          <w:rFonts w:eastAsia="Times New Roman" w:cstheme="minorHAnsi"/>
          <w:color w:val="000000"/>
          <w:kern w:val="0"/>
          <w:lang w:eastAsia="en-US"/>
        </w:rPr>
        <w:t xml:space="preserve"> can be accomplished using a single solution. Thus, these coupled functions are presented in the same colored box to show how these series of functions relates to a sub system </w:t>
      </w:r>
      <w:r w:rsidRPr="00C808E3">
        <w:rPr>
          <w:rFonts w:eastAsia="Times New Roman" w:cstheme="minorHAnsi"/>
          <w:color w:val="000000"/>
          <w:kern w:val="0"/>
          <w:lang w:eastAsia="en-US"/>
        </w:rPr>
        <w:lastRenderedPageBreak/>
        <w:t>of the project. For example, the damping of vibrations and withstanding impact can both be achieved through a structurally secure casing. </w:t>
      </w:r>
    </w:p>
    <w:p w14:paraId="25FC6F0D" w14:textId="4EEECD73" w:rsidR="00E81978" w:rsidRDefault="00E81978">
      <w:pPr>
        <w:pStyle w:val="SectionTitle"/>
      </w:pPr>
    </w:p>
    <w:p w14:paraId="017120DA" w14:textId="7EAB5550" w:rsidR="00DC4DA6" w:rsidRDefault="00203974" w:rsidP="00DC4DA6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0C3406" wp14:editId="0DF4D5A7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516255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520" y="21529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nctional Decomposition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2" b="10633"/>
                    <a:stretch/>
                  </pic:blipFill>
                  <pic:spPr bwMode="auto">
                    <a:xfrm>
                      <a:off x="0" y="0"/>
                      <a:ext cx="516255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581C">
        <w:t>Battery System</w:t>
      </w:r>
    </w:p>
    <w:p w14:paraId="55156E02" w14:textId="26AE1E3D" w:rsidR="00203974" w:rsidRDefault="00203974" w:rsidP="00203974">
      <w:pPr>
        <w:jc w:val="center"/>
      </w:pPr>
      <w:r>
        <w:rPr>
          <w:rStyle w:val="Emphasis"/>
        </w:rPr>
        <w:t xml:space="preserve">Figure </w:t>
      </w:r>
      <w:r w:rsidR="000C6106">
        <w:rPr>
          <w:rStyle w:val="Emphasis"/>
        </w:rPr>
        <w:t>2</w:t>
      </w:r>
      <w:r>
        <w:t xml:space="preserve">. </w:t>
      </w:r>
      <w:r w:rsidR="000C6106">
        <w:t>Battery System</w:t>
      </w:r>
      <w:r>
        <w:t xml:space="preserve"> Decomposition flow chart.</w:t>
      </w:r>
    </w:p>
    <w:p w14:paraId="547C9923" w14:textId="5FAE6460" w:rsidR="00203974" w:rsidRDefault="00203974" w:rsidP="00203974">
      <w:pPr>
        <w:ind w:firstLine="0"/>
      </w:pPr>
      <w:r>
        <w:tab/>
        <w:t xml:space="preserve">In Figure 2 above, the </w:t>
      </w:r>
      <w:r w:rsidR="0022403C">
        <w:t>main subsystems can be seen. The broadest component is the battery system, and within this is the battery enclosure. Due to the objectives of this project, t</w:t>
      </w:r>
      <w:r w:rsidR="00B27387">
        <w:t>he enclosure will be the only battery system component that is being analyzed.</w:t>
      </w:r>
      <w:r w:rsidR="00562E78">
        <w:t xml:space="preserve"> The battery enclosure is then broken up into two main functions, the physical support and thermal management. </w:t>
      </w:r>
      <w:r w:rsidR="009A4A9B">
        <w:t xml:space="preserve">The physical support is in reference to the structure of the housing and how it will perform as a result of various </w:t>
      </w:r>
      <w:r w:rsidR="006D6414">
        <w:t xml:space="preserve">loadings and forces. The thermal management function will account for keeping the battery within the necessary operating temperatures, to ensure safe and efficient performance. </w:t>
      </w:r>
    </w:p>
    <w:p w14:paraId="404DAB64" w14:textId="7EB4E01C" w:rsidR="00582FC9" w:rsidRDefault="00582FC9" w:rsidP="00203974">
      <w:pPr>
        <w:ind w:firstLine="0"/>
      </w:pPr>
    </w:p>
    <w:p w14:paraId="7C0688A1" w14:textId="21B48F70" w:rsidR="00582FC9" w:rsidRDefault="00582FC9" w:rsidP="00203974">
      <w:pPr>
        <w:ind w:firstLine="0"/>
      </w:pPr>
    </w:p>
    <w:p w14:paraId="26EF7469" w14:textId="77777777" w:rsidR="00582FC9" w:rsidRDefault="00582FC9" w:rsidP="00203974">
      <w:pPr>
        <w:ind w:firstLine="0"/>
      </w:pPr>
    </w:p>
    <w:p w14:paraId="76DAB9C8" w14:textId="0296F46F" w:rsidR="000C6106" w:rsidRDefault="000C6106" w:rsidP="000C6106">
      <w:pPr>
        <w:pStyle w:val="Heading2"/>
      </w:pPr>
      <w:r>
        <w:lastRenderedPageBreak/>
        <w:t>Physical Support</w:t>
      </w:r>
    </w:p>
    <w:p w14:paraId="45B2A284" w14:textId="135767BF" w:rsidR="000C6106" w:rsidRDefault="00DD59BD" w:rsidP="000C6106">
      <w:r>
        <w:rPr>
          <w:noProof/>
        </w:rPr>
        <w:drawing>
          <wp:anchor distT="0" distB="0" distL="114300" distR="114300" simplePos="0" relativeHeight="251660288" behindDoc="1" locked="0" layoutInCell="1" allowOverlap="1" wp14:anchorId="5C1442E1" wp14:editId="1B33C9B4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3533775" cy="3638550"/>
            <wp:effectExtent l="0" t="0" r="9525" b="0"/>
            <wp:wrapTight wrapText="bothSides">
              <wp:wrapPolygon edited="0">
                <wp:start x="0" y="0"/>
                <wp:lineTo x="0" y="21487"/>
                <wp:lineTo x="21542" y="21487"/>
                <wp:lineTo x="215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nctional Decomposition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AD59A" w14:textId="459F8252" w:rsidR="000C6106" w:rsidRDefault="000C6106" w:rsidP="000C6106"/>
    <w:p w14:paraId="3B779E4E" w14:textId="7CAADCCB" w:rsidR="000C6106" w:rsidRPr="000C6106" w:rsidRDefault="000C6106" w:rsidP="000C6106"/>
    <w:p w14:paraId="382B9A63" w14:textId="0E60839A" w:rsidR="006D6414" w:rsidRDefault="006D6414" w:rsidP="00203974">
      <w:pPr>
        <w:ind w:firstLine="0"/>
      </w:pPr>
    </w:p>
    <w:p w14:paraId="53C009CB" w14:textId="098D1B06" w:rsidR="005B114E" w:rsidRDefault="005B114E" w:rsidP="00203974">
      <w:pPr>
        <w:ind w:firstLine="0"/>
      </w:pPr>
    </w:p>
    <w:p w14:paraId="270C5C94" w14:textId="2F2FAD79" w:rsidR="005B114E" w:rsidRDefault="005B114E" w:rsidP="00203974">
      <w:pPr>
        <w:ind w:firstLine="0"/>
      </w:pPr>
    </w:p>
    <w:p w14:paraId="12F5BC1C" w14:textId="1EB33B9A" w:rsidR="005B114E" w:rsidRDefault="005B114E" w:rsidP="00203974">
      <w:pPr>
        <w:ind w:firstLine="0"/>
      </w:pPr>
    </w:p>
    <w:p w14:paraId="05DDF527" w14:textId="2F12860D" w:rsidR="005B114E" w:rsidRDefault="005B114E" w:rsidP="00203974">
      <w:pPr>
        <w:ind w:firstLine="0"/>
      </w:pPr>
    </w:p>
    <w:p w14:paraId="74AD72FE" w14:textId="1EEB496B" w:rsidR="005B114E" w:rsidRDefault="005B114E" w:rsidP="00203974">
      <w:pPr>
        <w:ind w:firstLine="0"/>
      </w:pPr>
    </w:p>
    <w:p w14:paraId="689A0813" w14:textId="40F7FE17" w:rsidR="005B114E" w:rsidRDefault="005B114E" w:rsidP="00203974">
      <w:pPr>
        <w:ind w:firstLine="0"/>
      </w:pPr>
    </w:p>
    <w:p w14:paraId="69786D83" w14:textId="63F4E912" w:rsidR="005B114E" w:rsidRDefault="005B114E" w:rsidP="005B114E">
      <w:pPr>
        <w:ind w:firstLine="0"/>
      </w:pPr>
    </w:p>
    <w:p w14:paraId="6BD51B7C" w14:textId="5AE99056" w:rsidR="005B114E" w:rsidRDefault="005B114E" w:rsidP="005B114E">
      <w:pPr>
        <w:ind w:firstLine="0"/>
        <w:jc w:val="center"/>
      </w:pPr>
      <w:r>
        <w:rPr>
          <w:rStyle w:val="Emphasis"/>
        </w:rPr>
        <w:t>Figure 3</w:t>
      </w:r>
      <w:r>
        <w:t>. Physical Support Decomposition flow chart.</w:t>
      </w:r>
    </w:p>
    <w:p w14:paraId="0A986503" w14:textId="4AF4A4B3" w:rsidR="005B114E" w:rsidRDefault="005B114E" w:rsidP="005B114E">
      <w:pPr>
        <w:ind w:firstLine="0"/>
      </w:pPr>
      <w:r>
        <w:tab/>
        <w:t xml:space="preserve">Figure 3, above, displays the decomposition of </w:t>
      </w:r>
      <w:r w:rsidR="00167D9E">
        <w:t xml:space="preserve">one of </w:t>
      </w:r>
      <w:r w:rsidR="00505B04">
        <w:t>the main</w:t>
      </w:r>
      <w:r w:rsidR="008304A5">
        <w:t xml:space="preserve"> </w:t>
      </w:r>
      <w:r w:rsidR="00167D9E">
        <w:t xml:space="preserve">functions, physical support. </w:t>
      </w:r>
      <w:r w:rsidR="00926C79">
        <w:t>The physical support must contain and secure all components in the necessary location</w:t>
      </w:r>
      <w:r w:rsidR="009C7912">
        <w:t xml:space="preserve"> for operation. These components must be </w:t>
      </w:r>
      <w:r w:rsidR="00525EBE">
        <w:t>protected</w:t>
      </w:r>
      <w:r w:rsidR="009C7912">
        <w:t xml:space="preserve"> from the outside environment</w:t>
      </w:r>
      <w:r w:rsidR="00525EBE">
        <w:t xml:space="preserve"> and fit </w:t>
      </w:r>
      <w:r w:rsidR="003310BA">
        <w:t xml:space="preserve">within the housing. The support must also allow the battery components to communicate with the other </w:t>
      </w:r>
      <w:r w:rsidR="00323FEC">
        <w:t>systems within the v</w:t>
      </w:r>
      <w:r w:rsidR="00E53E41">
        <w:t>ehicle, such as the engine</w:t>
      </w:r>
      <w:r w:rsidR="00153EBA">
        <w:t xml:space="preserve">. The structure will dampen vibrations due to outside </w:t>
      </w:r>
      <w:r w:rsidR="00E0265E">
        <w:t>forces and</w:t>
      </w:r>
      <w:r w:rsidR="00153EBA">
        <w:t xml:space="preserve"> withstand impacts and loadings. Last, the support must integrate into the existing car chassis</w:t>
      </w:r>
      <w:r w:rsidR="00E9727A">
        <w:t xml:space="preserve"> without interference. </w:t>
      </w:r>
    </w:p>
    <w:p w14:paraId="265F510E" w14:textId="31B53A63" w:rsidR="000E703B" w:rsidRDefault="000E703B" w:rsidP="005B114E">
      <w:pPr>
        <w:ind w:firstLine="0"/>
      </w:pPr>
    </w:p>
    <w:p w14:paraId="39A74DA5" w14:textId="77777777" w:rsidR="000E703B" w:rsidRDefault="000E703B" w:rsidP="005B114E">
      <w:pPr>
        <w:ind w:firstLine="0"/>
      </w:pPr>
    </w:p>
    <w:p w14:paraId="44918ED4" w14:textId="65BEC1B3" w:rsidR="00E9727A" w:rsidRDefault="00E9727A" w:rsidP="00E9727A">
      <w:pPr>
        <w:pStyle w:val="Heading2"/>
      </w:pPr>
      <w:r>
        <w:lastRenderedPageBreak/>
        <w:t>Thermal Management</w:t>
      </w:r>
    </w:p>
    <w:p w14:paraId="6BD971D1" w14:textId="08671988" w:rsidR="00E9727A" w:rsidRPr="00E9727A" w:rsidRDefault="00E9727A" w:rsidP="00E9727A"/>
    <w:p w14:paraId="05A6CB94" w14:textId="77777777" w:rsidR="00E9727A" w:rsidRDefault="00E9727A" w:rsidP="00203974">
      <w:pPr>
        <w:ind w:firstLine="0"/>
      </w:pPr>
    </w:p>
    <w:p w14:paraId="39BEE7F3" w14:textId="39E5AB8E" w:rsidR="005B114E" w:rsidRDefault="00E9727A" w:rsidP="00203974">
      <w:pPr>
        <w:ind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A13E8CC" wp14:editId="074083C3">
            <wp:simplePos x="0" y="0"/>
            <wp:positionH relativeFrom="margin">
              <wp:align>center</wp:align>
            </wp:positionH>
            <wp:positionV relativeFrom="paragraph">
              <wp:posOffset>-429260</wp:posOffset>
            </wp:positionV>
            <wp:extent cx="333375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477" y="21440"/>
                <wp:lineTo x="2147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nctional Decomposition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34260" w14:textId="214623E9" w:rsidR="00E9727A" w:rsidRPr="00E9727A" w:rsidRDefault="00E9727A" w:rsidP="00E9727A"/>
    <w:p w14:paraId="1ADC5C9E" w14:textId="12D9CB01" w:rsidR="00E9727A" w:rsidRDefault="00E9727A" w:rsidP="00E9727A"/>
    <w:p w14:paraId="0BDDA95A" w14:textId="77777777" w:rsidR="00E9727A" w:rsidRDefault="00E9727A" w:rsidP="00E9727A">
      <w:pPr>
        <w:ind w:firstLine="0"/>
        <w:jc w:val="center"/>
        <w:rPr>
          <w:rStyle w:val="Emphasis"/>
        </w:rPr>
      </w:pPr>
    </w:p>
    <w:p w14:paraId="484DA248" w14:textId="4016293A" w:rsidR="00E9727A" w:rsidRDefault="00E9727A" w:rsidP="00C25F98">
      <w:pPr>
        <w:ind w:firstLine="0"/>
        <w:jc w:val="center"/>
      </w:pPr>
      <w:r>
        <w:rPr>
          <w:rStyle w:val="Emphasis"/>
        </w:rPr>
        <w:t>Figure 4</w:t>
      </w:r>
      <w:r>
        <w:t xml:space="preserve">. </w:t>
      </w:r>
      <w:r w:rsidR="00C25F98">
        <w:t>Thermal Management</w:t>
      </w:r>
      <w:r>
        <w:t xml:space="preserve"> Decomposition flow chart.</w:t>
      </w:r>
    </w:p>
    <w:p w14:paraId="2D3874DB" w14:textId="03CE693F" w:rsidR="00C25F98" w:rsidRDefault="00C25F98" w:rsidP="00C25F98">
      <w:pPr>
        <w:ind w:firstLine="0"/>
      </w:pPr>
      <w:r>
        <w:tab/>
        <w:t>In Figure 4 above, the decomposition of the second main function</w:t>
      </w:r>
      <w:r w:rsidR="00103E38">
        <w:t xml:space="preserve">, thermal management, is displayed. The thermal management function will contain components that ensure the battery is operating within a safe temperature range. It will be able to dissipate heat that is generated by the </w:t>
      </w:r>
      <w:proofErr w:type="gramStart"/>
      <w:r w:rsidR="00103E38">
        <w:t>battery, and</w:t>
      </w:r>
      <w:proofErr w:type="gramEnd"/>
      <w:r w:rsidR="00103E38">
        <w:t xml:space="preserve"> maintain the necessary operating temperature through additional cooling or heating.</w:t>
      </w:r>
    </w:p>
    <w:p w14:paraId="143C4FC6" w14:textId="3B65B211" w:rsidR="00E568BC" w:rsidRDefault="00E568BC" w:rsidP="00E568BC">
      <w:pPr>
        <w:pStyle w:val="Heading1"/>
      </w:pPr>
      <w:r>
        <w:t>Explanation of Results</w:t>
      </w:r>
    </w:p>
    <w:p w14:paraId="476D1722" w14:textId="0C4EB485" w:rsidR="00140616" w:rsidRPr="00140616" w:rsidRDefault="00140616" w:rsidP="00140616">
      <w:r>
        <w:t xml:space="preserve">As a result of the functional decomposition for the battery system, a better idea </w:t>
      </w:r>
      <w:r w:rsidR="00734A61">
        <w:t xml:space="preserve">of the </w:t>
      </w:r>
      <w:r w:rsidR="007D7322">
        <w:t xml:space="preserve">system and subsystem relationships </w:t>
      </w:r>
      <w:r w:rsidR="00C644A2">
        <w:t>was established. Th</w:t>
      </w:r>
      <w:r w:rsidR="008C7795">
        <w:t xml:space="preserve">is will aid in the innovation of the battery components </w:t>
      </w:r>
      <w:r w:rsidR="004A440F">
        <w:t>for concept generation</w:t>
      </w:r>
      <w:r w:rsidR="004028A0">
        <w:t xml:space="preserve"> and selection. </w:t>
      </w:r>
      <w:r w:rsidR="001055CF">
        <w:t>T</w:t>
      </w:r>
      <w:r w:rsidR="00CE00A2">
        <w:t xml:space="preserve">he main objective for this project is to supply </w:t>
      </w:r>
      <w:r w:rsidR="00474C86">
        <w:t xml:space="preserve">a structural and thermal management system for a hybrid vehicle battery, </w:t>
      </w:r>
      <w:r w:rsidR="001055CF">
        <w:t xml:space="preserve">thus </w:t>
      </w:r>
      <w:r w:rsidR="00474C86">
        <w:t>the main component under</w:t>
      </w:r>
      <w:r w:rsidR="00AD336E">
        <w:t xml:space="preserve"> the broadest function of battery system is the battery enclosure. The corresponding functions under this system</w:t>
      </w:r>
      <w:r w:rsidR="00C6009A">
        <w:t xml:space="preserve"> help describe the actions that need to be accomplished in </w:t>
      </w:r>
      <w:r w:rsidR="00A32DF6">
        <w:t xml:space="preserve">providing these project objectives. </w:t>
      </w:r>
      <w:r w:rsidR="00B30D3D">
        <w:t xml:space="preserve">Overall, the </w:t>
      </w:r>
      <w:r w:rsidR="00871777">
        <w:t>broadest and basic functions of the battery system and enclosure were established</w:t>
      </w:r>
      <w:r w:rsidR="004C5E74">
        <w:t xml:space="preserve">, guiding </w:t>
      </w:r>
      <w:r w:rsidR="00D82E17">
        <w:t xml:space="preserve">further development in the design process. </w:t>
      </w:r>
    </w:p>
    <w:p w14:paraId="3F51AF46" w14:textId="77777777" w:rsidR="00E568BC" w:rsidRPr="00E9727A" w:rsidRDefault="00E568BC" w:rsidP="00C25F98">
      <w:pPr>
        <w:ind w:firstLine="0"/>
      </w:pPr>
    </w:p>
    <w:sectPr w:rsidR="00E568BC" w:rsidRPr="00E9727A">
      <w:headerReference w:type="default" r:id="rId13"/>
      <w:head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6DA7" w14:textId="77777777" w:rsidR="0076347C" w:rsidRDefault="0076347C">
      <w:pPr>
        <w:spacing w:line="240" w:lineRule="auto"/>
      </w:pPr>
      <w:r>
        <w:separator/>
      </w:r>
    </w:p>
    <w:p w14:paraId="594184E5" w14:textId="77777777" w:rsidR="0076347C" w:rsidRDefault="0076347C"/>
  </w:endnote>
  <w:endnote w:type="continuationSeparator" w:id="0">
    <w:p w14:paraId="6CBECD53" w14:textId="77777777" w:rsidR="0076347C" w:rsidRDefault="0076347C">
      <w:pPr>
        <w:spacing w:line="240" w:lineRule="auto"/>
      </w:pPr>
      <w:r>
        <w:continuationSeparator/>
      </w:r>
    </w:p>
    <w:p w14:paraId="6ED7C9F5" w14:textId="77777777" w:rsidR="0076347C" w:rsidRDefault="00763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68B4" w14:textId="77777777" w:rsidR="0076347C" w:rsidRDefault="0076347C">
      <w:pPr>
        <w:spacing w:line="240" w:lineRule="auto"/>
      </w:pPr>
      <w:r>
        <w:separator/>
      </w:r>
    </w:p>
    <w:p w14:paraId="30418D98" w14:textId="77777777" w:rsidR="0076347C" w:rsidRDefault="0076347C"/>
  </w:footnote>
  <w:footnote w:type="continuationSeparator" w:id="0">
    <w:p w14:paraId="3AE7B519" w14:textId="77777777" w:rsidR="0076347C" w:rsidRDefault="0076347C">
      <w:pPr>
        <w:spacing w:line="240" w:lineRule="auto"/>
      </w:pPr>
      <w:r>
        <w:continuationSeparator/>
      </w:r>
    </w:p>
    <w:p w14:paraId="661B56D9" w14:textId="77777777" w:rsidR="0076347C" w:rsidRDefault="00763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A436" w14:textId="77777777" w:rsidR="00E81978" w:rsidRDefault="001B7B45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28D5524D3E0141DEA9C82E72EE873F1B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76347C">
          <w:rPr>
            <w:rStyle w:val="Strong"/>
          </w:rPr>
          <w:t>Functional decomposition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5945" w14:textId="77777777" w:rsidR="00E81978" w:rsidRDefault="005D3A03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4AFAFE7B5064484D9FFBC46735CC242B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76347C">
          <w:rPr>
            <w:rStyle w:val="Strong"/>
          </w:rPr>
          <w:t>Functional decomposition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0D3F41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7C"/>
    <w:rsid w:val="00063269"/>
    <w:rsid w:val="00095465"/>
    <w:rsid w:val="000A17CD"/>
    <w:rsid w:val="000C6106"/>
    <w:rsid w:val="000D3F41"/>
    <w:rsid w:val="000D5D43"/>
    <w:rsid w:val="000E1A24"/>
    <w:rsid w:val="000E703B"/>
    <w:rsid w:val="00103E38"/>
    <w:rsid w:val="001055CF"/>
    <w:rsid w:val="001212FF"/>
    <w:rsid w:val="00140616"/>
    <w:rsid w:val="00153EBA"/>
    <w:rsid w:val="00167D9E"/>
    <w:rsid w:val="00190D62"/>
    <w:rsid w:val="001B7B45"/>
    <w:rsid w:val="001F1C0F"/>
    <w:rsid w:val="00203974"/>
    <w:rsid w:val="00204352"/>
    <w:rsid w:val="0022403C"/>
    <w:rsid w:val="00277DFC"/>
    <w:rsid w:val="002F5712"/>
    <w:rsid w:val="00323FEC"/>
    <w:rsid w:val="003310BA"/>
    <w:rsid w:val="00355DCA"/>
    <w:rsid w:val="00367D07"/>
    <w:rsid w:val="004028A0"/>
    <w:rsid w:val="00474C86"/>
    <w:rsid w:val="00476566"/>
    <w:rsid w:val="00490F78"/>
    <w:rsid w:val="004A440F"/>
    <w:rsid w:val="004C5E74"/>
    <w:rsid w:val="004F24F6"/>
    <w:rsid w:val="00505B04"/>
    <w:rsid w:val="00525EBE"/>
    <w:rsid w:val="00551A02"/>
    <w:rsid w:val="005534FA"/>
    <w:rsid w:val="00562E78"/>
    <w:rsid w:val="00582FC9"/>
    <w:rsid w:val="005B114E"/>
    <w:rsid w:val="005D3A03"/>
    <w:rsid w:val="00620756"/>
    <w:rsid w:val="00675C47"/>
    <w:rsid w:val="0067684D"/>
    <w:rsid w:val="006D2EEB"/>
    <w:rsid w:val="006D6414"/>
    <w:rsid w:val="006E14BB"/>
    <w:rsid w:val="006E1E44"/>
    <w:rsid w:val="00731831"/>
    <w:rsid w:val="00734A61"/>
    <w:rsid w:val="0076347C"/>
    <w:rsid w:val="0076581C"/>
    <w:rsid w:val="0077717B"/>
    <w:rsid w:val="007D7322"/>
    <w:rsid w:val="008002C0"/>
    <w:rsid w:val="00823AB3"/>
    <w:rsid w:val="008304A5"/>
    <w:rsid w:val="00830DAF"/>
    <w:rsid w:val="00871777"/>
    <w:rsid w:val="008C4DA9"/>
    <w:rsid w:val="008C5323"/>
    <w:rsid w:val="008C7795"/>
    <w:rsid w:val="00926C79"/>
    <w:rsid w:val="00933DDC"/>
    <w:rsid w:val="00971347"/>
    <w:rsid w:val="009776C6"/>
    <w:rsid w:val="009A4A9B"/>
    <w:rsid w:val="009A6A3B"/>
    <w:rsid w:val="009C7912"/>
    <w:rsid w:val="00A32DF6"/>
    <w:rsid w:val="00A36A6D"/>
    <w:rsid w:val="00AD336E"/>
    <w:rsid w:val="00B133AA"/>
    <w:rsid w:val="00B27387"/>
    <w:rsid w:val="00B30D3D"/>
    <w:rsid w:val="00B608C4"/>
    <w:rsid w:val="00B823AA"/>
    <w:rsid w:val="00BA45DB"/>
    <w:rsid w:val="00BB0D29"/>
    <w:rsid w:val="00BF4184"/>
    <w:rsid w:val="00C0601E"/>
    <w:rsid w:val="00C25F98"/>
    <w:rsid w:val="00C319A6"/>
    <w:rsid w:val="00C31D30"/>
    <w:rsid w:val="00C6009A"/>
    <w:rsid w:val="00C644A2"/>
    <w:rsid w:val="00C808E3"/>
    <w:rsid w:val="00CD6E39"/>
    <w:rsid w:val="00CE00A2"/>
    <w:rsid w:val="00CF6E91"/>
    <w:rsid w:val="00D73969"/>
    <w:rsid w:val="00D82E17"/>
    <w:rsid w:val="00D85B68"/>
    <w:rsid w:val="00DC1A75"/>
    <w:rsid w:val="00DC4DA6"/>
    <w:rsid w:val="00DD59BD"/>
    <w:rsid w:val="00DD5A57"/>
    <w:rsid w:val="00E0265E"/>
    <w:rsid w:val="00E53E41"/>
    <w:rsid w:val="00E568BC"/>
    <w:rsid w:val="00E6004D"/>
    <w:rsid w:val="00E81978"/>
    <w:rsid w:val="00E9495F"/>
    <w:rsid w:val="00E9727A"/>
    <w:rsid w:val="00F379B7"/>
    <w:rsid w:val="00F525F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4F186"/>
  <w15:chartTrackingRefBased/>
  <w15:docId w15:val="{0BD9E908-ED26-46EF-A6FC-6CFEC6A6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m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C64CF22E4A4FBDBBFF90799EEE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58FA-B8D7-48FF-A4C8-952D98030482}"/>
      </w:docPartPr>
      <w:docPartBody>
        <w:p w:rsidR="004D20BB" w:rsidRDefault="004C686F">
          <w:pPr>
            <w:pStyle w:val="61C64CF22E4A4FBDBBFF90799EEEE006"/>
          </w:pPr>
          <w:r>
            <w:t>[Title Here, up to 12 Words, on One to Two Lines]</w:t>
          </w:r>
        </w:p>
      </w:docPartBody>
    </w:docPart>
    <w:docPart>
      <w:docPartPr>
        <w:name w:val="CE6CAA17C3F04E2D8903D0EC38D7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1B44-E805-4CA0-80FE-B2EE3F787FFF}"/>
      </w:docPartPr>
      <w:docPartBody>
        <w:p w:rsidR="004D20BB" w:rsidRDefault="004C686F">
          <w:pPr>
            <w:pStyle w:val="CE6CAA17C3F04E2D8903D0EC38D71B61"/>
          </w:pPr>
          <w:r>
            <w:t>[Title Here, up to 12 Words, on One to Two Lines]</w:t>
          </w:r>
        </w:p>
      </w:docPartBody>
    </w:docPart>
    <w:docPart>
      <w:docPartPr>
        <w:name w:val="28D5524D3E0141DEA9C82E72EE87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DB11-5316-4AF8-A0E9-B618D0C0A907}"/>
      </w:docPartPr>
      <w:docPartBody>
        <w:p w:rsidR="004D20BB" w:rsidRDefault="004C686F">
          <w:pPr>
            <w:pStyle w:val="28D5524D3E0141DEA9C82E72EE873F1B"/>
          </w:pPr>
          <w:r w:rsidRPr="005D3A03">
            <w:t>Figures title:</w:t>
          </w:r>
        </w:p>
      </w:docPartBody>
    </w:docPart>
    <w:docPart>
      <w:docPartPr>
        <w:name w:val="4AFAFE7B5064484D9FFBC46735CC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A295-9911-49D2-A459-FAA4E59F517A}"/>
      </w:docPartPr>
      <w:docPartBody>
        <w:p w:rsidR="004D20BB" w:rsidRDefault="004C686F">
          <w:pPr>
            <w:pStyle w:val="4AFAFE7B5064484D9FFBC46735CC242B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F"/>
    <w:rsid w:val="004C686F"/>
    <w:rsid w:val="004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C64CF22E4A4FBDBBFF90799EEEE006">
    <w:name w:val="61C64CF22E4A4FBDBBFF90799EEEE006"/>
  </w:style>
  <w:style w:type="paragraph" w:customStyle="1" w:styleId="C469E8AA47B344FB9F9663372179BC09">
    <w:name w:val="C469E8AA47B344FB9F9663372179BC09"/>
  </w:style>
  <w:style w:type="paragraph" w:customStyle="1" w:styleId="105A307145D8471DAAE0ACF95A860CB1">
    <w:name w:val="105A307145D8471DAAE0ACF95A860CB1"/>
  </w:style>
  <w:style w:type="paragraph" w:customStyle="1" w:styleId="03413DC994E243ED9A1BFB24BF34FBFC">
    <w:name w:val="03413DC994E243ED9A1BFB24BF34FBFC"/>
  </w:style>
  <w:style w:type="paragraph" w:customStyle="1" w:styleId="17F1EAE6B504425B860B2A6D1EE2A3BD">
    <w:name w:val="17F1EAE6B504425B860B2A6D1EE2A3BD"/>
  </w:style>
  <w:style w:type="paragraph" w:customStyle="1" w:styleId="6B93C93A02DB41B298574EFBE52C8550">
    <w:name w:val="6B93C93A02DB41B298574EFBE52C8550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12094E201B5D4321B7519B45927A3B02">
    <w:name w:val="12094E201B5D4321B7519B45927A3B02"/>
  </w:style>
  <w:style w:type="paragraph" w:customStyle="1" w:styleId="208E9E9A8FCE4EDFA6A3E71AD472590C">
    <w:name w:val="208E9E9A8FCE4EDFA6A3E71AD472590C"/>
  </w:style>
  <w:style w:type="paragraph" w:customStyle="1" w:styleId="CE6CAA17C3F04E2D8903D0EC38D71B61">
    <w:name w:val="CE6CAA17C3F04E2D8903D0EC38D71B61"/>
  </w:style>
  <w:style w:type="paragraph" w:customStyle="1" w:styleId="EB94017B54954046B118637DF56B5442">
    <w:name w:val="EB94017B54954046B118637DF56B5442"/>
  </w:style>
  <w:style w:type="paragraph" w:customStyle="1" w:styleId="1718BEEF7AA6413DB408281AC34EE0EF">
    <w:name w:val="1718BEEF7AA6413DB408281AC34EE0EF"/>
  </w:style>
  <w:style w:type="paragraph" w:customStyle="1" w:styleId="7D4284DD9F5D43D4BC78C465A686AE32">
    <w:name w:val="7D4284DD9F5D43D4BC78C465A686AE32"/>
  </w:style>
  <w:style w:type="paragraph" w:customStyle="1" w:styleId="5E2FA8C28613493A90B4B88EF509862D">
    <w:name w:val="5E2FA8C28613493A90B4B88EF509862D"/>
  </w:style>
  <w:style w:type="paragraph" w:customStyle="1" w:styleId="236F10AC69C94365AF3C7BD3FAE6F933">
    <w:name w:val="236F10AC69C94365AF3C7BD3FAE6F933"/>
  </w:style>
  <w:style w:type="paragraph" w:customStyle="1" w:styleId="43669AF932CD4B83BE164170D96BDD2A">
    <w:name w:val="43669AF932CD4B83BE164170D96BDD2A"/>
  </w:style>
  <w:style w:type="paragraph" w:customStyle="1" w:styleId="C1F3C5318C4E48FE86484D57D6D02CA8">
    <w:name w:val="C1F3C5318C4E48FE86484D57D6D02CA8"/>
  </w:style>
  <w:style w:type="paragraph" w:customStyle="1" w:styleId="FD77CEF83DEA4AB9A69A0D001DA4B21A">
    <w:name w:val="FD77CEF83DEA4AB9A69A0D001DA4B21A"/>
  </w:style>
  <w:style w:type="paragraph" w:customStyle="1" w:styleId="E3B877A208BF46DB88FB0B5C6EA24219">
    <w:name w:val="E3B877A208BF46DB88FB0B5C6EA24219"/>
  </w:style>
  <w:style w:type="paragraph" w:customStyle="1" w:styleId="1031C96B7C1F470C8F505C95C0D6E6D4">
    <w:name w:val="1031C96B7C1F470C8F505C95C0D6E6D4"/>
  </w:style>
  <w:style w:type="paragraph" w:customStyle="1" w:styleId="7DCDBDFA0BDC479CB62A93B95F83A175">
    <w:name w:val="7DCDBDFA0BDC479CB62A93B95F83A175"/>
  </w:style>
  <w:style w:type="paragraph" w:customStyle="1" w:styleId="98C47067DD2040288E1A7FFFD5C4E8F2">
    <w:name w:val="98C47067DD2040288E1A7FFFD5C4E8F2"/>
  </w:style>
  <w:style w:type="paragraph" w:customStyle="1" w:styleId="732C58A5D15B42E2950F201AAC0B745A">
    <w:name w:val="732C58A5D15B42E2950F201AAC0B745A"/>
  </w:style>
  <w:style w:type="paragraph" w:customStyle="1" w:styleId="76ADE310A2C44B1B9175F8C632AB36DD">
    <w:name w:val="76ADE310A2C44B1B9175F8C632AB36DD"/>
  </w:style>
  <w:style w:type="paragraph" w:customStyle="1" w:styleId="B217F5BD811943CE9C9B1730CD145DF6">
    <w:name w:val="B217F5BD811943CE9C9B1730CD145DF6"/>
  </w:style>
  <w:style w:type="paragraph" w:customStyle="1" w:styleId="C2EDBE3068A84C018731ABABFA619150">
    <w:name w:val="C2EDBE3068A84C018731ABABFA619150"/>
  </w:style>
  <w:style w:type="paragraph" w:customStyle="1" w:styleId="E896538400BB4A4A8ECE5353CACB8FB0">
    <w:name w:val="E896538400BB4A4A8ECE5353CACB8FB0"/>
  </w:style>
  <w:style w:type="paragraph" w:customStyle="1" w:styleId="4F3ED7ADA6184915A493B0E15C8D9C46">
    <w:name w:val="4F3ED7ADA6184915A493B0E15C8D9C46"/>
  </w:style>
  <w:style w:type="paragraph" w:customStyle="1" w:styleId="A90FBC88552F4FB3ABB25054442C86A5">
    <w:name w:val="A90FBC88552F4FB3ABB25054442C86A5"/>
  </w:style>
  <w:style w:type="paragraph" w:customStyle="1" w:styleId="8B0300F21DDB4D299B2376CE65225B4D">
    <w:name w:val="8B0300F21DDB4D299B2376CE65225B4D"/>
  </w:style>
  <w:style w:type="paragraph" w:customStyle="1" w:styleId="FE0771865A4847AF8800CE13BE9402E7">
    <w:name w:val="FE0771865A4847AF8800CE13BE9402E7"/>
  </w:style>
  <w:style w:type="paragraph" w:customStyle="1" w:styleId="BC8C406161844C81AEA191279D79DDDD">
    <w:name w:val="BC8C406161844C81AEA191279D79DDDD"/>
  </w:style>
  <w:style w:type="paragraph" w:customStyle="1" w:styleId="60B4F69948474CCDADFB41C8E56B3019">
    <w:name w:val="60B4F69948474CCDADFB41C8E56B3019"/>
  </w:style>
  <w:style w:type="paragraph" w:customStyle="1" w:styleId="F98195BCCBC34346A9B8C2050E4E1F08">
    <w:name w:val="F98195BCCBC34346A9B8C2050E4E1F08"/>
  </w:style>
  <w:style w:type="paragraph" w:customStyle="1" w:styleId="2730E676047C404A8CC61F575A3263D4">
    <w:name w:val="2730E676047C404A8CC61F575A3263D4"/>
  </w:style>
  <w:style w:type="paragraph" w:customStyle="1" w:styleId="04047D74FAF643B39DFB82E67374D219">
    <w:name w:val="04047D74FAF643B39DFB82E67374D219"/>
  </w:style>
  <w:style w:type="paragraph" w:customStyle="1" w:styleId="F36B18555B2D45ABBFC804F64EFD173D">
    <w:name w:val="F36B18555B2D45ABBFC804F64EFD173D"/>
  </w:style>
  <w:style w:type="paragraph" w:customStyle="1" w:styleId="425B7B89570241A8924EC0E5BEB8441B">
    <w:name w:val="425B7B89570241A8924EC0E5BEB8441B"/>
  </w:style>
  <w:style w:type="paragraph" w:customStyle="1" w:styleId="64C22245560E4AE1BACCC0FA03427EBD">
    <w:name w:val="64C22245560E4AE1BACCC0FA03427EBD"/>
  </w:style>
  <w:style w:type="paragraph" w:customStyle="1" w:styleId="A056949AC05A49908A90D7ED9DC886B9">
    <w:name w:val="A056949AC05A49908A90D7ED9DC886B9"/>
  </w:style>
  <w:style w:type="paragraph" w:customStyle="1" w:styleId="28F71E7C888C4B0D9B7B13BDCE1FD223">
    <w:name w:val="28F71E7C888C4B0D9B7B13BDCE1FD223"/>
  </w:style>
  <w:style w:type="paragraph" w:customStyle="1" w:styleId="E5CE224711844456998948BBEFBE4064">
    <w:name w:val="E5CE224711844456998948BBEFBE4064"/>
  </w:style>
  <w:style w:type="paragraph" w:customStyle="1" w:styleId="E2FD4938A69F4F13BA6BBA6A826DBC85">
    <w:name w:val="E2FD4938A69F4F13BA6BBA6A826DBC85"/>
  </w:style>
  <w:style w:type="paragraph" w:customStyle="1" w:styleId="10F1C3C624C849289C19089096189D51">
    <w:name w:val="10F1C3C624C849289C19089096189D51"/>
  </w:style>
  <w:style w:type="paragraph" w:customStyle="1" w:styleId="12E34BCFC06041AABC961E07CDCE84BD">
    <w:name w:val="12E34BCFC06041AABC961E07CDCE84BD"/>
  </w:style>
  <w:style w:type="paragraph" w:customStyle="1" w:styleId="7BA1B9EC74264C319D25801586974C8A">
    <w:name w:val="7BA1B9EC74264C319D25801586974C8A"/>
  </w:style>
  <w:style w:type="paragraph" w:customStyle="1" w:styleId="29429B33DA0742D099A596AA581BD082">
    <w:name w:val="29429B33DA0742D099A596AA581BD082"/>
  </w:style>
  <w:style w:type="paragraph" w:customStyle="1" w:styleId="455536A57E564FD9B93AB2E3AA686979">
    <w:name w:val="455536A57E564FD9B93AB2E3AA686979"/>
  </w:style>
  <w:style w:type="paragraph" w:customStyle="1" w:styleId="D1B478CDF15E4BEF9657A47FA7ED08CD">
    <w:name w:val="D1B478CDF15E4BEF9657A47FA7ED08CD"/>
  </w:style>
  <w:style w:type="paragraph" w:customStyle="1" w:styleId="DC47685C9DB2444EAC92CB7C01575169">
    <w:name w:val="DC47685C9DB2444EAC92CB7C01575169"/>
  </w:style>
  <w:style w:type="paragraph" w:customStyle="1" w:styleId="F62954530853444892118042ECA2560D">
    <w:name w:val="F62954530853444892118042ECA2560D"/>
  </w:style>
  <w:style w:type="paragraph" w:customStyle="1" w:styleId="E24374C0AA844794BC94F31EC0BB893B">
    <w:name w:val="E24374C0AA844794BC94F31EC0BB893B"/>
  </w:style>
  <w:style w:type="paragraph" w:customStyle="1" w:styleId="7A93FAB66CFC49D88AE7353E7F942FFD">
    <w:name w:val="7A93FAB66CFC49D88AE7353E7F942FFD"/>
  </w:style>
  <w:style w:type="paragraph" w:customStyle="1" w:styleId="B9A5453F2B344A8ABFC4AD6651DE49AB">
    <w:name w:val="B9A5453F2B344A8ABFC4AD6651DE49AB"/>
  </w:style>
  <w:style w:type="paragraph" w:customStyle="1" w:styleId="F0201B89972E4581B47B9AA7A11E5F84">
    <w:name w:val="F0201B89972E4581B47B9AA7A11E5F84"/>
  </w:style>
  <w:style w:type="paragraph" w:customStyle="1" w:styleId="CAB35B7F151B41019F7D27296D484F92">
    <w:name w:val="CAB35B7F151B41019F7D27296D484F92"/>
  </w:style>
  <w:style w:type="paragraph" w:customStyle="1" w:styleId="14EE0D9564B74F63BF18C8A3B94E2AE7">
    <w:name w:val="14EE0D9564B74F63BF18C8A3B94E2AE7"/>
  </w:style>
  <w:style w:type="paragraph" w:customStyle="1" w:styleId="B22FE7245A87464F87DA0D3600416C17">
    <w:name w:val="B22FE7245A87464F87DA0D3600416C17"/>
  </w:style>
  <w:style w:type="paragraph" w:customStyle="1" w:styleId="B15D358D704E41008B70F624BFBABCC6">
    <w:name w:val="B15D358D704E41008B70F624BFBABCC6"/>
  </w:style>
  <w:style w:type="paragraph" w:customStyle="1" w:styleId="2C1080B14A694709A9F2808DAEEC37BB">
    <w:name w:val="2C1080B14A694709A9F2808DAEEC37BB"/>
  </w:style>
  <w:style w:type="paragraph" w:customStyle="1" w:styleId="FB0318327726412D81C4AC2DA2A458C4">
    <w:name w:val="FB0318327726412D81C4AC2DA2A458C4"/>
  </w:style>
  <w:style w:type="paragraph" w:customStyle="1" w:styleId="7715B570996344458D0CCCA2B4D95CA2">
    <w:name w:val="7715B570996344458D0CCCA2B4D95CA2"/>
  </w:style>
  <w:style w:type="paragraph" w:customStyle="1" w:styleId="28D5524D3E0141DEA9C82E72EE873F1B">
    <w:name w:val="28D5524D3E0141DEA9C82E72EE873F1B"/>
  </w:style>
  <w:style w:type="paragraph" w:customStyle="1" w:styleId="4AFAFE7B5064484D9FFBC46735CC242B">
    <w:name w:val="4AFAFE7B5064484D9FFBC46735CC242B"/>
  </w:style>
  <w:style w:type="paragraph" w:customStyle="1" w:styleId="E10975F609D74D95BBF7C689814F0DA5">
    <w:name w:val="E10975F609D74D95BBF7C689814F0DA5"/>
    <w:rsid w:val="004C686F"/>
  </w:style>
  <w:style w:type="paragraph" w:customStyle="1" w:styleId="E59B90CBB28F49EC91C26E46B8C2F580">
    <w:name w:val="E59B90CBB28F49EC91C26E46B8C2F580"/>
    <w:rsid w:val="004C686F"/>
  </w:style>
  <w:style w:type="paragraph" w:customStyle="1" w:styleId="5545B976E3454A398F386C7013E42829">
    <w:name w:val="5545B976E3454A398F386C7013E42829"/>
    <w:rsid w:val="004C6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Functional decomposition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52608-CCEC-4558-9EA9-56128283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121</TotalTime>
  <Pages>7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Decomposition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Decomposition</dc:title>
  <dc:subject/>
  <dc:creator>Taylor Bethmann</dc:creator>
  <cp:keywords/>
  <dc:description/>
  <cp:lastModifiedBy>Taylor Bethmann</cp:lastModifiedBy>
  <cp:revision>87</cp:revision>
  <dcterms:created xsi:type="dcterms:W3CDTF">2019-09-26T19:02:00Z</dcterms:created>
  <dcterms:modified xsi:type="dcterms:W3CDTF">2019-09-27T19:15:00Z</dcterms:modified>
</cp:coreProperties>
</file>